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20" w:type="dxa"/>
        <w:tblCellMar>
          <w:left w:w="0" w:type="dxa"/>
          <w:right w:w="0" w:type="dxa"/>
        </w:tblCellMar>
        <w:tblLook w:val="04A0"/>
      </w:tblPr>
      <w:tblGrid>
        <w:gridCol w:w="3620"/>
        <w:gridCol w:w="1820"/>
        <w:gridCol w:w="1360"/>
        <w:gridCol w:w="1700"/>
        <w:gridCol w:w="1140"/>
        <w:gridCol w:w="2380"/>
      </w:tblGrid>
      <w:tr w:rsidR="005A57BC" w:rsidRPr="005A57BC" w:rsidTr="005A57BC">
        <w:trPr>
          <w:trHeight w:val="648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5A57BC">
              <w:rPr>
                <w:rFonts w:ascii="Bookman Old Style" w:eastAsia="Times New Roman" w:hAnsi="Bookman Old Style" w:cs="Helvetica"/>
                <w:b/>
                <w:bCs/>
                <w:color w:val="FF0000"/>
                <w:sz w:val="24"/>
                <w:szCs w:val="24"/>
                <w:lang w:eastAsia="sk-SK"/>
              </w:rPr>
              <w:t>Druh liečiva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FF0000"/>
                <w:sz w:val="24"/>
                <w:szCs w:val="24"/>
                <w:lang w:eastAsia="sk-SK"/>
              </w:rPr>
              <w:t>Účinná látka</w:t>
            </w:r>
          </w:p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before="60"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FF0000"/>
                <w:sz w:val="24"/>
                <w:szCs w:val="24"/>
                <w:lang w:eastAsia="sk-SK"/>
              </w:rPr>
              <w:t>počet</w:t>
            </w:r>
          </w:p>
          <w:p w:rsidR="005A57BC" w:rsidRPr="005A57BC" w:rsidRDefault="005A57BC" w:rsidP="005A57BC">
            <w:pPr>
              <w:spacing w:before="60"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b/>
                <w:bCs/>
                <w:color w:val="FF0000"/>
                <w:sz w:val="24"/>
                <w:szCs w:val="24"/>
                <w:lang w:eastAsia="sk-SK"/>
              </w:rPr>
              <w:t>Včelst</w:t>
            </w:r>
            <w:proofErr w:type="spellEnd"/>
            <w:r w:rsidRPr="005A57BC">
              <w:rPr>
                <w:rFonts w:ascii="Bookman Old Style" w:eastAsia="Times New Roman" w:hAnsi="Bookman Old Style" w:cs="Helvetica"/>
                <w:b/>
                <w:bCs/>
                <w:color w:val="FF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FF0000"/>
                <w:sz w:val="24"/>
                <w:szCs w:val="24"/>
                <w:lang w:eastAsia="sk-SK"/>
              </w:rPr>
              <w:t>1 balenie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k-SK"/>
              </w:rPr>
              <w:t>Cena 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Poznámka</w:t>
            </w:r>
          </w:p>
        </w:tc>
      </w:tr>
      <w:tr w:rsidR="005A57BC" w:rsidRPr="005A57BC" w:rsidTr="005A57BC">
        <w:trPr>
          <w:trHeight w:val="486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000000"/>
                <w:sz w:val="24"/>
                <w:szCs w:val="24"/>
                <w:lang w:eastAsia="sk-SK"/>
              </w:rPr>
              <w:t>FORMIDOL</w:t>
            </w: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 doštičky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kysel</w:t>
            </w:r>
            <w:proofErr w:type="spellEnd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. </w:t>
            </w: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mravč</w:t>
            </w:r>
            <w:proofErr w:type="spellEnd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1-2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2 ks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  2,55€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predpis</w:t>
            </w:r>
          </w:p>
        </w:tc>
      </w:tr>
      <w:tr w:rsidR="005A57BC" w:rsidRPr="005A57BC" w:rsidTr="005A57BC">
        <w:trPr>
          <w:trHeight w:val="409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000000"/>
                <w:sz w:val="24"/>
                <w:szCs w:val="24"/>
                <w:lang w:eastAsia="sk-SK"/>
              </w:rPr>
              <w:t>GABON PF 90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fluvalinát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50 pásikov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29,60€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predpis</w:t>
            </w:r>
          </w:p>
        </w:tc>
      </w:tr>
      <w:tr w:rsidR="005A57BC" w:rsidRPr="005A57BC" w:rsidTr="005A57BC">
        <w:trPr>
          <w:trHeight w:val="43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000000"/>
                <w:sz w:val="24"/>
                <w:szCs w:val="24"/>
                <w:lang w:eastAsia="sk-SK"/>
              </w:rPr>
              <w:t>VARIDOL 125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amitráz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 ml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  2,40€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predpis</w:t>
            </w:r>
          </w:p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43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FUMIGAČNÉ PÁSIKY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tech.pomôcka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50 pásikov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3,-€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41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000000"/>
                <w:sz w:val="24"/>
                <w:szCs w:val="24"/>
                <w:lang w:eastAsia="sk-SK"/>
              </w:rPr>
              <w:t>M1 AER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fluvalinát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30-40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2,5 ml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  3,-€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predpis</w:t>
            </w:r>
          </w:p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41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36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000000"/>
                <w:sz w:val="24"/>
                <w:szCs w:val="24"/>
                <w:lang w:eastAsia="sk-SK"/>
              </w:rPr>
              <w:t>AVARTIN  B 90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36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amitráz</w:t>
            </w:r>
            <w:proofErr w:type="spellEnd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36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360" w:line="240" w:lineRule="auto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   10 pásikov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36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2,35€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36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J/L  -  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predpis</w:t>
            </w:r>
          </w:p>
        </w:tc>
      </w:tr>
      <w:tr w:rsidR="005A57BC" w:rsidRPr="005A57BC" w:rsidTr="005A57BC">
        <w:trPr>
          <w:trHeight w:val="473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000000"/>
                <w:sz w:val="24"/>
                <w:szCs w:val="24"/>
                <w:lang w:eastAsia="sk-SK"/>
              </w:rPr>
              <w:t>BAYVAROL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flumetrin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1-2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4 pásiky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7,00€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predpis</w:t>
            </w:r>
          </w:p>
        </w:tc>
      </w:tr>
      <w:tr w:rsidR="005A57BC" w:rsidRPr="005A57BC" w:rsidTr="005A57BC">
        <w:trPr>
          <w:trHeight w:val="43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Varomed</w:t>
            </w:r>
            <w:proofErr w:type="spellEnd"/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organ. </w:t>
            </w: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kysel</w:t>
            </w:r>
            <w:proofErr w:type="spellEnd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555 ml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27,60€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441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color w:val="000000"/>
                <w:sz w:val="24"/>
                <w:szCs w:val="24"/>
                <w:lang w:eastAsia="sk-SK"/>
              </w:rPr>
              <w:t>THYMOVAR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tymol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5-7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10 pásikov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18,- 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predpis</w:t>
            </w:r>
          </w:p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435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LEKÁRSKY ACETÓN 1 </w:t>
            </w:r>
            <w:r w:rsidRPr="005A57BC">
              <w:rPr>
                <w:rFonts w:ascii="Bookman Old Style" w:eastAsia="Times New Roman" w:hAnsi="Bookman Old Style" w:cs="Helvetica"/>
                <w:b/>
                <w:bCs/>
                <w:color w:val="000000"/>
                <w:sz w:val="24"/>
                <w:szCs w:val="24"/>
                <w:lang w:eastAsia="sk-SK"/>
              </w:rPr>
              <w:t>l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k </w:t>
            </w:r>
            <w:proofErr w:type="spellStart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prístr</w:t>
            </w:r>
            <w:proofErr w:type="spellEnd"/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. VAT 01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3,90€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43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Kyselina mravčia 1 l /85 %</w:t>
            </w:r>
          </w:p>
        </w:tc>
        <w:tc>
          <w:tcPr>
            <w:tcW w:w="3180" w:type="dxa"/>
            <w:gridSpan w:val="2"/>
            <w:vMerge w:val="restart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1 liter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4,40€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43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Kyselina šťaveľová 1 kg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1 kg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5,50€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520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ind w:left="720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EKOPOL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esencial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. oleje</w:t>
            </w:r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Arial" w:eastAsia="Times New Roman" w:hAnsi="Arial" w:cs="Arial"/>
                <w:color w:val="000000"/>
                <w:sz w:val="36"/>
                <w:szCs w:val="36"/>
                <w:lang w:eastAsia="sk-SK"/>
              </w:rPr>
              <w:t>     </w:t>
            </w: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 pásikov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5,30€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  <w:tr w:rsidR="005A57BC" w:rsidRPr="005A57BC" w:rsidTr="005A57BC">
        <w:trPr>
          <w:trHeight w:val="43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Times New Roman" w:eastAsia="Times New Roman" w:hAnsi="Times New Roman" w:cs="Times New Roman"/>
                <w:b/>
                <w:bCs/>
                <w:color w:val="CC9900"/>
                <w:sz w:val="28"/>
                <w:szCs w:val="28"/>
                <w:lang w:eastAsia="sk-SK"/>
              </w:rPr>
              <w:t>Oxuvar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b/>
                <w:bCs/>
                <w:color w:val="CC9900"/>
                <w:sz w:val="28"/>
                <w:szCs w:val="28"/>
                <w:lang w:eastAsia="sk-SK"/>
              </w:rPr>
              <w:t> 5,7%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Dihydrát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kys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šť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 5-15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0,5 l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12,90</w:t>
            </w:r>
            <w:r w:rsidRPr="005A57BC">
              <w:rPr>
                <w:rFonts w:ascii="Bookman Old Style" w:eastAsia="Times New Roman" w:hAnsi="Bookman Old Style" w:cs="Helvetica"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predpis</w:t>
            </w:r>
          </w:p>
        </w:tc>
      </w:tr>
      <w:tr w:rsidR="005A57BC" w:rsidRPr="005A57BC" w:rsidTr="005A57BC">
        <w:trPr>
          <w:trHeight w:val="392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Times New Roman" w:eastAsia="Times New Roman" w:hAnsi="Times New Roman" w:cs="Times New Roman"/>
                <w:b/>
                <w:bCs/>
                <w:color w:val="CC9900"/>
                <w:sz w:val="28"/>
                <w:szCs w:val="28"/>
                <w:lang w:eastAsia="sk-SK"/>
              </w:rPr>
              <w:t>Oxuvar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b/>
                <w:bCs/>
                <w:color w:val="CC9900"/>
                <w:sz w:val="28"/>
                <w:szCs w:val="28"/>
                <w:lang w:eastAsia="sk-SK"/>
              </w:rPr>
              <w:t> 5,7%,</w:t>
            </w:r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Dihydrát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kys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šť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  <w:p w:rsidR="005A57BC" w:rsidRPr="005A57BC" w:rsidRDefault="005A57BC" w:rsidP="005A57BC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 20-60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5A57BC" w:rsidRPr="005A57BC" w:rsidRDefault="005A57BC" w:rsidP="005A57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A57B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tbl>
      <w:tblPr>
        <w:tblW w:w="12020" w:type="dxa"/>
        <w:tblCellMar>
          <w:left w:w="0" w:type="dxa"/>
          <w:right w:w="0" w:type="dxa"/>
        </w:tblCellMar>
        <w:tblLook w:val="04A0"/>
      </w:tblPr>
      <w:tblGrid>
        <w:gridCol w:w="3620"/>
        <w:gridCol w:w="1820"/>
        <w:gridCol w:w="1360"/>
        <w:gridCol w:w="1700"/>
        <w:gridCol w:w="1140"/>
        <w:gridCol w:w="2380"/>
      </w:tblGrid>
      <w:tr w:rsidR="005A57BC" w:rsidRPr="005A57BC" w:rsidTr="005A57BC">
        <w:trPr>
          <w:trHeight w:val="434"/>
        </w:trPr>
        <w:tc>
          <w:tcPr>
            <w:tcW w:w="36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Times New Roman" w:eastAsia="Times New Roman" w:hAnsi="Times New Roman" w:cs="Times New Roman"/>
                <w:b/>
                <w:bCs/>
                <w:color w:val="CC9900"/>
                <w:sz w:val="28"/>
                <w:szCs w:val="28"/>
                <w:lang w:eastAsia="sk-SK"/>
              </w:rPr>
              <w:t>PolyVar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b/>
                <w:bCs/>
                <w:color w:val="CC9900"/>
                <w:sz w:val="28"/>
                <w:szCs w:val="28"/>
                <w:lang w:eastAsia="sk-SK"/>
              </w:rPr>
              <w:t>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b/>
                <w:bCs/>
                <w:color w:val="CC9900"/>
                <w:sz w:val="28"/>
                <w:szCs w:val="28"/>
                <w:lang w:eastAsia="sk-SK"/>
              </w:rPr>
              <w:t>Yellow</w:t>
            </w:r>
            <w:proofErr w:type="spellEnd"/>
          </w:p>
        </w:tc>
        <w:tc>
          <w:tcPr>
            <w:tcW w:w="182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ottom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proofErr w:type="spellStart"/>
            <w:r w:rsidRPr="005A57BC">
              <w:rPr>
                <w:rFonts w:ascii="Bookman Old Style" w:eastAsia="Times New Roman" w:hAnsi="Bookman Old Style" w:cs="Helvetica"/>
                <w:sz w:val="24"/>
                <w:szCs w:val="24"/>
                <w:lang w:eastAsia="sk-SK"/>
              </w:rPr>
              <w:t>flumetrin</w:t>
            </w:r>
            <w:proofErr w:type="spellEnd"/>
          </w:p>
        </w:tc>
        <w:tc>
          <w:tcPr>
            <w:tcW w:w="136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     5</w:t>
            </w:r>
          </w:p>
        </w:tc>
        <w:tc>
          <w:tcPr>
            <w:tcW w:w="170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pásikov</w:t>
            </w:r>
          </w:p>
        </w:tc>
        <w:tc>
          <w:tcPr>
            <w:tcW w:w="114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38,80</w:t>
            </w:r>
            <w:r w:rsidRPr="005A57BC">
              <w:rPr>
                <w:rFonts w:ascii="Bookman Old Style" w:eastAsia="Times New Roman" w:hAnsi="Bookman Old Style" w:cs="Helvetica"/>
                <w:sz w:val="28"/>
                <w:szCs w:val="28"/>
                <w:lang w:eastAsia="sk-SK"/>
              </w:rPr>
              <w:t>€</w:t>
            </w:r>
          </w:p>
        </w:tc>
        <w:tc>
          <w:tcPr>
            <w:tcW w:w="2380" w:type="dxa"/>
            <w:vAlign w:val="center"/>
            <w:hideMark/>
          </w:tcPr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</w:t>
            </w:r>
            <w:proofErr w:type="spellStart"/>
            <w:r w:rsidRPr="005A5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veter</w:t>
            </w:r>
            <w:proofErr w:type="spellEnd"/>
            <w:r w:rsidRPr="005A57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predpis</w:t>
            </w:r>
          </w:p>
          <w:p w:rsidR="005A57BC" w:rsidRPr="005A57BC" w:rsidRDefault="005A57BC" w:rsidP="005A57B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</w:pPr>
            <w:r w:rsidRPr="005A57BC">
              <w:rPr>
                <w:rFonts w:ascii="Helvetica" w:eastAsia="Times New Roman" w:hAnsi="Helvetica" w:cs="Helvetica"/>
                <w:sz w:val="24"/>
                <w:szCs w:val="24"/>
                <w:lang w:eastAsia="sk-SK"/>
              </w:rPr>
              <w:t> </w:t>
            </w:r>
          </w:p>
        </w:tc>
      </w:tr>
    </w:tbl>
    <w:p w:rsidR="00597409" w:rsidRDefault="00597409"/>
    <w:sectPr w:rsidR="00597409" w:rsidSect="00483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2FD"/>
    <w:rsid w:val="002835D4"/>
    <w:rsid w:val="004832FD"/>
    <w:rsid w:val="00597409"/>
    <w:rsid w:val="005A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409"/>
  </w:style>
  <w:style w:type="paragraph" w:styleId="Nadpis3">
    <w:name w:val="heading 3"/>
    <w:basedOn w:val="Normlny"/>
    <w:link w:val="Nadpis3Char"/>
    <w:uiPriority w:val="9"/>
    <w:qFormat/>
    <w:rsid w:val="005A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A57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5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A57BC"/>
    <w:rPr>
      <w:color w:val="0000FF"/>
      <w:u w:val="single"/>
    </w:rPr>
  </w:style>
  <w:style w:type="character" w:customStyle="1" w:styleId="gd">
    <w:name w:val="gd"/>
    <w:basedOn w:val="Predvolenpsmoodseku"/>
    <w:rsid w:val="005A57BC"/>
  </w:style>
  <w:style w:type="character" w:customStyle="1" w:styleId="g3">
    <w:name w:val="g3"/>
    <w:basedOn w:val="Predvolenpsmoodseku"/>
    <w:rsid w:val="005A57BC"/>
  </w:style>
  <w:style w:type="character" w:customStyle="1" w:styleId="hb">
    <w:name w:val="hb"/>
    <w:basedOn w:val="Predvolenpsmoodseku"/>
    <w:rsid w:val="005A57BC"/>
  </w:style>
  <w:style w:type="character" w:customStyle="1" w:styleId="g2">
    <w:name w:val="g2"/>
    <w:basedOn w:val="Predvolenpsmoodseku"/>
    <w:rsid w:val="005A57BC"/>
  </w:style>
  <w:style w:type="paragraph" w:styleId="Textbubliny">
    <w:name w:val="Balloon Text"/>
    <w:basedOn w:val="Normlny"/>
    <w:link w:val="TextbublinyChar"/>
    <w:uiPriority w:val="99"/>
    <w:semiHidden/>
    <w:unhideWhenUsed/>
    <w:rsid w:val="005A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54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69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4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04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113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350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9443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96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2020-02-15T20:12:00Z</dcterms:created>
  <dcterms:modified xsi:type="dcterms:W3CDTF">2020-02-15T21:25:00Z</dcterms:modified>
</cp:coreProperties>
</file>